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39" w:rsidRPr="00EF2239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F223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13E5BD2" wp14:editId="50553D6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239" w:rsidRPr="00EF2239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ХАНТЫ-МАНСИЙСКИЙ РАЙОН</w:t>
      </w: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F2239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F223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EF2239">
      <w:pPr>
        <w:pStyle w:val="a7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FA0894">
        <w:rPr>
          <w:rFonts w:ascii="Times New Roman" w:hAnsi="Times New Roman"/>
          <w:sz w:val="28"/>
          <w:szCs w:val="28"/>
        </w:rPr>
        <w:t>19.11.2020</w:t>
      </w:r>
      <w:r w:rsidRPr="00EF2239">
        <w:rPr>
          <w:rFonts w:ascii="Times New Roman" w:hAnsi="Times New Roman"/>
          <w:sz w:val="28"/>
          <w:szCs w:val="28"/>
        </w:rPr>
        <w:t xml:space="preserve">   </w:t>
      </w:r>
      <w:r w:rsidR="00FA0894">
        <w:rPr>
          <w:rFonts w:ascii="Times New Roman" w:hAnsi="Times New Roman"/>
          <w:sz w:val="28"/>
          <w:szCs w:val="28"/>
        </w:rPr>
        <w:t xml:space="preserve"> </w:t>
      </w:r>
      <w:r w:rsidRPr="00EF22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</w:t>
      </w:r>
      <w:r w:rsidR="00FA0894">
        <w:rPr>
          <w:rFonts w:ascii="Times New Roman" w:hAnsi="Times New Roman"/>
          <w:sz w:val="28"/>
          <w:szCs w:val="28"/>
        </w:rPr>
        <w:t>308</w:t>
      </w:r>
    </w:p>
    <w:p w:rsidR="00EF2239" w:rsidRPr="00EF2239" w:rsidRDefault="00EF2239" w:rsidP="00EF2239">
      <w:pPr>
        <w:pStyle w:val="a7"/>
        <w:rPr>
          <w:rFonts w:ascii="Times New Roman" w:hAnsi="Times New Roman"/>
          <w:i/>
          <w:szCs w:val="24"/>
        </w:rPr>
      </w:pPr>
      <w:r w:rsidRPr="00EF2239">
        <w:rPr>
          <w:rFonts w:ascii="Times New Roman" w:hAnsi="Times New Roman"/>
          <w:i/>
          <w:szCs w:val="24"/>
        </w:rPr>
        <w:t>г. Ханты-Мансийск</w:t>
      </w:r>
    </w:p>
    <w:p w:rsidR="00EF2239" w:rsidRPr="00EF2239" w:rsidRDefault="00EF2239" w:rsidP="00EF2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EF2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D68" w:rsidRPr="00EF2239" w:rsidRDefault="00682D68" w:rsidP="00EF223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</w:t>
      </w:r>
      <w:r w:rsidR="00230E29" w:rsidRPr="00EF2239">
        <w:rPr>
          <w:rFonts w:ascii="Times New Roman" w:hAnsi="Times New Roman"/>
          <w:sz w:val="28"/>
          <w:szCs w:val="28"/>
        </w:rPr>
        <w:t>9</w:t>
      </w:r>
      <w:r w:rsidRPr="00EF2239">
        <w:rPr>
          <w:rFonts w:ascii="Times New Roman" w:hAnsi="Times New Roman"/>
          <w:sz w:val="28"/>
          <w:szCs w:val="28"/>
        </w:rPr>
        <w:t xml:space="preserve"> ноября 201</w:t>
      </w:r>
      <w:r w:rsidR="00230E29" w:rsidRPr="00EF2239">
        <w:rPr>
          <w:rFonts w:ascii="Times New Roman" w:hAnsi="Times New Roman"/>
          <w:sz w:val="28"/>
          <w:szCs w:val="28"/>
        </w:rPr>
        <w:t>8</w:t>
      </w:r>
      <w:r w:rsidRPr="00EF2239">
        <w:rPr>
          <w:rFonts w:ascii="Times New Roman" w:hAnsi="Times New Roman"/>
          <w:sz w:val="28"/>
          <w:szCs w:val="28"/>
        </w:rPr>
        <w:t xml:space="preserve"> года № 3</w:t>
      </w:r>
      <w:r w:rsidR="00230E29" w:rsidRPr="00EF2239">
        <w:rPr>
          <w:rFonts w:ascii="Times New Roman" w:hAnsi="Times New Roman"/>
          <w:sz w:val="28"/>
          <w:szCs w:val="28"/>
        </w:rPr>
        <w:t>17</w:t>
      </w:r>
      <w:r w:rsidR="00EF2239">
        <w:rPr>
          <w:rFonts w:ascii="Times New Roman" w:hAnsi="Times New Roman"/>
          <w:sz w:val="28"/>
          <w:szCs w:val="28"/>
        </w:rPr>
        <w:t xml:space="preserve"> </w:t>
      </w:r>
      <w:r w:rsidR="00EF2239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«</w:t>
      </w:r>
      <w:r w:rsidR="00230E29" w:rsidRPr="00EF2239">
        <w:rPr>
          <w:rFonts w:ascii="Times New Roman" w:hAnsi="Times New Roman"/>
          <w:sz w:val="28"/>
          <w:szCs w:val="28"/>
        </w:rPr>
        <w:t xml:space="preserve">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</w:t>
      </w:r>
      <w:r w:rsidR="00EF2239">
        <w:rPr>
          <w:rFonts w:ascii="Times New Roman" w:hAnsi="Times New Roman"/>
          <w:sz w:val="28"/>
          <w:szCs w:val="28"/>
        </w:rPr>
        <w:br/>
      </w:r>
      <w:r w:rsidR="00230E29"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F2239">
        <w:rPr>
          <w:rFonts w:ascii="Times New Roman" w:hAnsi="Times New Roman"/>
          <w:sz w:val="28"/>
          <w:szCs w:val="28"/>
        </w:rPr>
        <w:br/>
      </w:r>
      <w:r w:rsidR="00230E29" w:rsidRPr="00EF2239">
        <w:rPr>
          <w:rFonts w:ascii="Times New Roman" w:hAnsi="Times New Roman"/>
          <w:sz w:val="28"/>
          <w:szCs w:val="28"/>
        </w:rPr>
        <w:t>на 2019 – 202</w:t>
      </w:r>
      <w:r w:rsidR="002316DE" w:rsidRPr="00EF2239">
        <w:rPr>
          <w:rFonts w:ascii="Times New Roman" w:hAnsi="Times New Roman"/>
          <w:sz w:val="28"/>
          <w:szCs w:val="28"/>
        </w:rPr>
        <w:t>2</w:t>
      </w:r>
      <w:r w:rsidR="00230E29" w:rsidRPr="00EF2239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Pr="00EF2239" w:rsidRDefault="004053D4" w:rsidP="00EF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EF2239" w:rsidRDefault="009552C0" w:rsidP="00EF223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EF2239" w:rsidRDefault="00130D84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F2239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230E29" w:rsidRPr="00EF2239">
        <w:rPr>
          <w:rFonts w:ascii="Times New Roman" w:hAnsi="Times New Roman"/>
          <w:sz w:val="28"/>
          <w:szCs w:val="28"/>
        </w:rPr>
        <w:t>7</w:t>
      </w:r>
      <w:r w:rsidR="00682D68" w:rsidRPr="00EF2239">
        <w:rPr>
          <w:rFonts w:ascii="Times New Roman" w:hAnsi="Times New Roman"/>
          <w:sz w:val="28"/>
          <w:szCs w:val="28"/>
        </w:rPr>
        <w:t xml:space="preserve"> </w:t>
      </w:r>
      <w:r w:rsidR="00230E29" w:rsidRPr="00EF2239">
        <w:rPr>
          <w:rFonts w:ascii="Times New Roman" w:hAnsi="Times New Roman"/>
          <w:sz w:val="28"/>
          <w:szCs w:val="28"/>
        </w:rPr>
        <w:t>сентября</w:t>
      </w:r>
      <w:r w:rsidR="00682D68" w:rsidRPr="00EF2239">
        <w:rPr>
          <w:rFonts w:ascii="Times New Roman" w:hAnsi="Times New Roman"/>
          <w:sz w:val="28"/>
          <w:szCs w:val="28"/>
        </w:rPr>
        <w:t xml:space="preserve"> 201</w:t>
      </w:r>
      <w:r w:rsidR="00230E29" w:rsidRPr="00EF2239">
        <w:rPr>
          <w:rFonts w:ascii="Times New Roman" w:hAnsi="Times New Roman"/>
          <w:sz w:val="28"/>
          <w:szCs w:val="28"/>
        </w:rPr>
        <w:t>8</w:t>
      </w:r>
      <w:r w:rsidR="00682D68"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33050F" w:rsidRPr="00EF2239">
        <w:rPr>
          <w:rFonts w:ascii="Times New Roman" w:hAnsi="Times New Roman"/>
          <w:sz w:val="28"/>
          <w:szCs w:val="28"/>
        </w:rPr>
        <w:t>246</w:t>
      </w:r>
      <w:r w:rsidR="00682D68" w:rsidRPr="00EF2239">
        <w:rPr>
          <w:rFonts w:ascii="Times New Roman" w:hAnsi="Times New Roman"/>
          <w:sz w:val="28"/>
          <w:szCs w:val="28"/>
        </w:rPr>
        <w:t xml:space="preserve"> «</w:t>
      </w:r>
      <w:r w:rsidR="00230E29" w:rsidRPr="00EF2239">
        <w:rPr>
          <w:rFonts w:ascii="Times New Roman" w:hAnsi="Times New Roman"/>
          <w:sz w:val="28"/>
          <w:szCs w:val="28"/>
        </w:rPr>
        <w:t>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</w:t>
      </w:r>
      <w:r w:rsidR="00682D68" w:rsidRPr="00EF2239">
        <w:rPr>
          <w:rFonts w:ascii="Times New Roman" w:hAnsi="Times New Roman"/>
          <w:sz w:val="28"/>
          <w:szCs w:val="28"/>
        </w:rPr>
        <w:t>»:</w:t>
      </w:r>
    </w:p>
    <w:p w:rsidR="00682D68" w:rsidRPr="00EF2239" w:rsidRDefault="00682D68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B28" w:rsidRPr="00EF2239" w:rsidRDefault="00DD7753" w:rsidP="00EF2239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9 ноября 2018 года 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2022 годы» </w:t>
      </w:r>
      <w:r w:rsidR="00EF2239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(далее – Программа) следующие изменения:</w:t>
      </w:r>
    </w:p>
    <w:p w:rsidR="00A440AD" w:rsidRPr="00EF2239" w:rsidRDefault="00A440AD" w:rsidP="00EF223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1.1. В заголовке и пункте 1 постановления слова </w:t>
      </w:r>
      <w:r w:rsidR="00EF2239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«на 2019 – 2022 годы» заменить словами «на 2019 – 2023 годы».</w:t>
      </w:r>
    </w:p>
    <w:p w:rsidR="00A440AD" w:rsidRPr="00EF2239" w:rsidRDefault="00A440AD" w:rsidP="00EF223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1.2. Приложение к постановлению изложить в новой редакции согласно прилож</w:t>
      </w:r>
      <w:r w:rsidR="00EF2239">
        <w:rPr>
          <w:rFonts w:ascii="Times New Roman" w:hAnsi="Times New Roman"/>
          <w:sz w:val="28"/>
          <w:szCs w:val="28"/>
        </w:rPr>
        <w:t>ению к настоящему постановлению:</w:t>
      </w:r>
    </w:p>
    <w:p w:rsidR="00EF2239" w:rsidRDefault="00EF2239" w:rsidP="00EF22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74C61" w:rsidRPr="00EF2239" w:rsidRDefault="00682D68" w:rsidP="00EF22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lastRenderedPageBreak/>
        <w:t>«</w:t>
      </w:r>
      <w:r w:rsidR="00074C61" w:rsidRPr="00EF2239">
        <w:rPr>
          <w:rFonts w:ascii="Times New Roman" w:hAnsi="Times New Roman"/>
          <w:sz w:val="28"/>
          <w:szCs w:val="28"/>
        </w:rPr>
        <w:t>Приложение</w:t>
      </w: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F2239" w:rsidRDefault="00074C61" w:rsidP="00EF2239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от 09.11.2018 № 317</w:t>
      </w: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74C61" w:rsidRPr="00EF2239" w:rsidRDefault="00074C61" w:rsidP="00EF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074C61" w:rsidRPr="00EF2239" w:rsidTr="00136DEF">
        <w:trPr>
          <w:trHeight w:val="68"/>
        </w:trPr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 –                             202</w:t>
            </w:r>
            <w:r w:rsidR="00750BC1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9 ноября 2018 года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 xml:space="preserve">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 xml:space="preserve">местных бюджетов Ханты-Мансийского района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>на 2019 – 202</w:t>
            </w:r>
            <w:r w:rsidR="00750BC1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EF2239" w:rsidTr="00136DEF">
        <w:trPr>
          <w:trHeight w:val="426"/>
        </w:trPr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F347BB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задача 2. Организация бюджетного процесса в Ханты-Мансийском районе;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задача 3. Управление муниципальным долгом Ханты-Мансийского района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подпрограмма 1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Совершенствование системы распределения и перераспределения 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финансовых ресурсов между уровнями бюджетной системы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подпрограмма 2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Организация бюджетного процесса в Ханты-Мансийском районе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подпрограмма 3 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Управление муниципальным долгом Ханты-Мансийского района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F347BB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ортфел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и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проектов, проект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ы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входящие в состав муниципальной программы,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направленные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на реализацию в Ханты-Мансийском районе национальных проектов (программ) Российской Федерации</w:t>
            </w:r>
            <w:r w:rsidR="00136DEF" w:rsidRPr="00EF2239">
              <w:rPr>
                <w:rFonts w:ascii="Times New Roman" w:hAnsi="Times New Roman"/>
                <w:sz w:val="28"/>
                <w:szCs w:val="28"/>
              </w:rPr>
              <w:t xml:space="preserve">, параметры их финансового обеспечения </w:t>
            </w:r>
          </w:p>
        </w:tc>
        <w:tc>
          <w:tcPr>
            <w:tcW w:w="6103" w:type="dxa"/>
          </w:tcPr>
          <w:p w:rsidR="00074C61" w:rsidRPr="00EF2239" w:rsidRDefault="00136DEF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421495" w:rsidP="00EF2239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ind w:left="-65" w:firstLine="0"/>
              <w:jc w:val="both"/>
              <w:rPr>
                <w:bCs/>
                <w:sz w:val="28"/>
                <w:szCs w:val="28"/>
              </w:rPr>
            </w:pPr>
            <w:r w:rsidRPr="00EF2239">
              <w:rPr>
                <w:sz w:val="28"/>
                <w:szCs w:val="28"/>
              </w:rPr>
              <w:t>Обеспечение доли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</w:t>
            </w:r>
            <w:r w:rsidR="00EF2239">
              <w:rPr>
                <w:sz w:val="28"/>
                <w:szCs w:val="28"/>
              </w:rPr>
              <w:t xml:space="preserve"> </w:t>
            </w:r>
            <w:r w:rsidRPr="00EF2239">
              <w:rPr>
                <w:sz w:val="28"/>
                <w:szCs w:val="28"/>
              </w:rPr>
              <w:t xml:space="preserve">% от установленного критерия выравнивания поселений, на уровне </w:t>
            </w:r>
            <w:r w:rsidR="00EF2239">
              <w:rPr>
                <w:sz w:val="28"/>
                <w:szCs w:val="28"/>
              </w:rPr>
              <w:br/>
            </w:r>
            <w:r w:rsidRPr="00EF2239">
              <w:rPr>
                <w:sz w:val="28"/>
                <w:szCs w:val="28"/>
              </w:rPr>
              <w:t>не менее 100</w:t>
            </w:r>
            <w:r w:rsidR="00EF2239">
              <w:rPr>
                <w:sz w:val="28"/>
                <w:szCs w:val="28"/>
              </w:rPr>
              <w:t xml:space="preserve"> </w:t>
            </w:r>
            <w:r w:rsidRPr="00EF2239">
              <w:rPr>
                <w:sz w:val="28"/>
                <w:szCs w:val="28"/>
              </w:rPr>
              <w:t>%</w:t>
            </w:r>
            <w:r w:rsidR="00074C61" w:rsidRPr="00EF2239">
              <w:rPr>
                <w:bCs/>
                <w:sz w:val="28"/>
                <w:szCs w:val="28"/>
              </w:rPr>
              <w:t>;</w:t>
            </w:r>
          </w:p>
          <w:p w:rsidR="001E0321" w:rsidRPr="00EF2239" w:rsidRDefault="001E0321" w:rsidP="00EF2239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ind w:left="-65" w:firstLine="0"/>
              <w:jc w:val="both"/>
              <w:rPr>
                <w:bCs/>
                <w:sz w:val="28"/>
                <w:szCs w:val="28"/>
              </w:rPr>
            </w:pPr>
            <w:r w:rsidRPr="00EF2239">
              <w:rPr>
                <w:bCs/>
                <w:sz w:val="28"/>
                <w:szCs w:val="28"/>
              </w:rPr>
              <w:t>доля сельских поселений района, имеющих сбалансированный бюджет - на уровне 100%;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) доля расходов на формирование резервного фонда администрации района в общем объеме расходов бюджета района – до ≤0,3 %;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4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) 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– от 34,9 % до ≤ 20 %;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5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) достижение уровня исполнения расходных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обязательств Ханты-Мансийского района за отчетный финансовый год, утвержденных решением о бюджете Ханты-Мансийского района, – с 93 % до 95 %;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6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) 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– 100 %;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7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) 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br/>
              <w:t>на основании договоров и соглашений, – 100 %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D00F87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136DEF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инансово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го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я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 w:rsidR="00105FE3" w:rsidRPr="00EF2239">
              <w:rPr>
                <w:rFonts w:ascii="Times New Roman" w:hAnsi="Times New Roman"/>
                <w:sz w:val="28"/>
                <w:szCs w:val="28"/>
              </w:rPr>
              <w:t>1</w:t>
            </w:r>
            <w:r w:rsidR="00F569A0" w:rsidRPr="00EF2239">
              <w:rPr>
                <w:rFonts w:ascii="Times New Roman" w:hAnsi="Times New Roman"/>
                <w:sz w:val="28"/>
                <w:szCs w:val="28"/>
              </w:rPr>
              <w:t> 963</w:t>
            </w:r>
            <w:r w:rsidR="00D0712E" w:rsidRPr="00EF2239">
              <w:rPr>
                <w:rFonts w:ascii="Times New Roman" w:hAnsi="Times New Roman"/>
                <w:sz w:val="28"/>
                <w:szCs w:val="28"/>
              </w:rPr>
              <w:t> 246,1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324CB" w:rsidRPr="00EF2239">
              <w:rPr>
                <w:rFonts w:ascii="Times New Roman" w:hAnsi="Times New Roman"/>
                <w:sz w:val="28"/>
                <w:szCs w:val="28"/>
              </w:rPr>
              <w:t>382 185</w:t>
            </w:r>
            <w:r w:rsidR="00C80332" w:rsidRPr="00EF2239">
              <w:rPr>
                <w:rFonts w:ascii="Times New Roman" w:hAnsi="Times New Roman"/>
                <w:sz w:val="28"/>
                <w:szCs w:val="28"/>
              </w:rPr>
              <w:t>,5</w:t>
            </w:r>
            <w:r w:rsidR="007E5620" w:rsidRPr="00EF2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433C0" w:rsidRPr="00EF2239">
              <w:rPr>
                <w:rFonts w:ascii="Times New Roman" w:hAnsi="Times New Roman"/>
                <w:sz w:val="28"/>
                <w:szCs w:val="28"/>
              </w:rPr>
              <w:t>390 453,5</w:t>
            </w:r>
            <w:r w:rsidR="0022068B" w:rsidRPr="00EF2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105FE3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="00365325" w:rsidRPr="00EF2239">
              <w:rPr>
                <w:rFonts w:ascii="Times New Roman" w:hAnsi="Times New Roman"/>
                <w:sz w:val="28"/>
                <w:szCs w:val="28"/>
              </w:rPr>
              <w:t>9</w:t>
            </w:r>
            <w:r w:rsidR="00105FE3" w:rsidRPr="00EF2239">
              <w:rPr>
                <w:rFonts w:ascii="Times New Roman" w:hAnsi="Times New Roman"/>
                <w:sz w:val="28"/>
                <w:szCs w:val="28"/>
              </w:rPr>
              <w:t>6</w:t>
            </w:r>
            <w:r w:rsidR="00D0712E" w:rsidRPr="00EF2239">
              <w:rPr>
                <w:rFonts w:ascii="Times New Roman" w:hAnsi="Times New Roman"/>
                <w:sz w:val="28"/>
                <w:szCs w:val="28"/>
              </w:rPr>
              <w:t> 209,3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95466" w:rsidRPr="00EF22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95466" w:rsidRPr="00EF2239" w:rsidRDefault="00B95466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569A0" w:rsidRPr="00EF2239">
              <w:rPr>
                <w:rFonts w:ascii="Times New Roman" w:hAnsi="Times New Roman"/>
                <w:sz w:val="28"/>
                <w:szCs w:val="28"/>
              </w:rPr>
              <w:t>397</w:t>
            </w:r>
            <w:r w:rsidR="00D0712E" w:rsidRPr="00EF2239">
              <w:rPr>
                <w:rFonts w:ascii="Times New Roman" w:hAnsi="Times New Roman"/>
                <w:sz w:val="28"/>
                <w:szCs w:val="28"/>
              </w:rPr>
              <w:t> 197,4</w:t>
            </w:r>
            <w:r w:rsidR="00D00F87"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00F87" w:rsidRPr="00EF2239" w:rsidRDefault="00D00F8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F569A0" w:rsidRPr="00EF2239">
              <w:rPr>
                <w:rFonts w:ascii="Times New Roman" w:hAnsi="Times New Roman"/>
                <w:sz w:val="28"/>
                <w:szCs w:val="28"/>
              </w:rPr>
              <w:t>397</w:t>
            </w:r>
            <w:r w:rsidR="00D0712E" w:rsidRPr="00EF2239">
              <w:rPr>
                <w:rFonts w:ascii="Times New Roman" w:hAnsi="Times New Roman"/>
                <w:sz w:val="28"/>
                <w:szCs w:val="28"/>
              </w:rPr>
              <w:t> 200,4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D00F87" w:rsidRPr="00EF2239" w:rsidTr="00136DEF">
        <w:tc>
          <w:tcPr>
            <w:tcW w:w="3076" w:type="dxa"/>
          </w:tcPr>
          <w:p w:rsidR="00D00F87" w:rsidRPr="00EF2239" w:rsidRDefault="00D00F87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103" w:type="dxa"/>
          </w:tcPr>
          <w:p w:rsidR="00D00F87" w:rsidRPr="00EF2239" w:rsidRDefault="00D00F8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EF3580" w:rsidRPr="00EF2239" w:rsidRDefault="00EF3580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lastRenderedPageBreak/>
        <w:t>взаимодействие исполнителя муниципальной программы с муниципальными образованиями сельских поселений района;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EF2239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 xml:space="preserve">Механизм управления муниципальной программой, включая ее корректировку, основывается на мониторинге показателей муниципальной программы путем сопоставления фактически достигнутых показателей с показателями, установленными при утверждении муниципальной </w:t>
      </w:r>
      <w:r w:rsidRPr="00EF2239">
        <w:rPr>
          <w:rFonts w:ascii="Times New Roman" w:eastAsia="Calibri" w:hAnsi="Times New Roman"/>
          <w:sz w:val="28"/>
          <w:szCs w:val="28"/>
        </w:rPr>
        <w:lastRenderedPageBreak/>
        <w:t>программы, путем сопоставления отчетных данных с плановыми показателями.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Финансирование мероприятий муниципальной программы осуществляется за счет средств бюджета района.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бумаги и материально-техническое обеспечение.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соответствии с </w:t>
      </w:r>
      <w:hyperlink r:id="rId10" w:history="1">
        <w:r w:rsidRPr="00EF2239">
          <w:rPr>
            <w:rFonts w:ascii="Times New Roman" w:hAnsi="Times New Roman"/>
            <w:bCs/>
            <w:sz w:val="28"/>
            <w:szCs w:val="28"/>
          </w:rPr>
          <w:t>Правилами</w:t>
        </w:r>
      </w:hyperlink>
      <w:r w:rsidRPr="00EF2239">
        <w:rPr>
          <w:rFonts w:ascii="Times New Roman" w:hAnsi="Times New Roman"/>
          <w:bCs/>
          <w:sz w:val="28"/>
          <w:szCs w:val="28"/>
        </w:rPr>
        <w:t xml:space="preserve">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утвержденными постановлением администрации Ханты-Мансийского района от 1 апреля 2015 года № 64 «Об определении нормативных затрат на обеспечение функций муниципальных органов Ханты-Мансийского района и подведомственных им казенных учреждений».</w:t>
      </w:r>
    </w:p>
    <w:p w:rsidR="00074C61" w:rsidRPr="00EF2239" w:rsidRDefault="00074C61" w:rsidP="00EF2239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074C61" w:rsidRPr="00EF2239" w:rsidSect="009C302B">
          <w:headerReference w:type="default" r:id="rId11"/>
          <w:footerReference w:type="even" r:id="rId12"/>
          <w:headerReference w:type="first" r:id="rId13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EF2239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tbl>
      <w:tblPr>
        <w:tblW w:w="14742" w:type="dxa"/>
        <w:tblInd w:w="193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51"/>
        <w:gridCol w:w="1842"/>
        <w:gridCol w:w="1560"/>
        <w:gridCol w:w="992"/>
        <w:gridCol w:w="993"/>
        <w:gridCol w:w="992"/>
        <w:gridCol w:w="992"/>
        <w:gridCol w:w="992"/>
        <w:gridCol w:w="1843"/>
        <w:gridCol w:w="3685"/>
      </w:tblGrid>
      <w:tr w:rsidR="003C6FC7" w:rsidRPr="00EF2239" w:rsidTr="00EF2239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239">
              <w:rPr>
                <w:rFonts w:ascii="Times New Roman" w:hAnsi="Times New Roman"/>
                <w:sz w:val="24"/>
                <w:szCs w:val="24"/>
              </w:rPr>
              <w:t>пока-</w:t>
            </w:r>
            <w:proofErr w:type="spellStart"/>
            <w:r w:rsidRPr="00EF2239">
              <w:rPr>
                <w:rFonts w:ascii="Times New Roman" w:hAnsi="Times New Roman"/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на начало реализации </w:t>
            </w:r>
            <w:proofErr w:type="spellStart"/>
            <w:proofErr w:type="gramStart"/>
            <w:r w:rsidRPr="00EF2239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EF2239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F223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</w:t>
            </w:r>
          </w:p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Расчет показателя</w:t>
            </w:r>
          </w:p>
        </w:tc>
      </w:tr>
      <w:tr w:rsidR="003C6FC7" w:rsidRPr="00EF2239" w:rsidTr="00EF2239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FC7" w:rsidRPr="00EF2239" w:rsidTr="00EF2239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 по формуле: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П1 = </w:t>
            </w:r>
            <w:proofErr w:type="spell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СПубо</w:t>
            </w:r>
            <w:proofErr w:type="spell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СПпол</w:t>
            </w:r>
            <w:proofErr w:type="spell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, где: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СПубо</w:t>
            </w:r>
            <w:proofErr w:type="spell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- количество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</w:t>
            </w:r>
            <w:r w:rsidR="00EF22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% от критерия выравнивания поселений, рассчитанного в соответствии с методикой, изложенной в приложении 3 к Закону Ханты-Мансийского автономного округа -Югры от 10.11.2008 № 132-оз </w:t>
            </w:r>
            <w:r w:rsidR="00EF223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«О межбюджетных отношениях в Ханты-Мансийском автономном округе –</w:t>
            </w:r>
            <w:r w:rsidR="00EF22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Югре»;</w:t>
            </w:r>
          </w:p>
          <w:p w:rsidR="003C6FC7" w:rsidRPr="00EF2239" w:rsidRDefault="00EF2239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СПпол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="003C6FC7"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количество сельских поселений, получающих дотацию на выравнивание бюджетной обеспеченности из бюджета муниципальных районов.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сельских поселений района, имеющих сбалансированный бюджет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рассчитывается, как количество муниципальных образований сельских поселений района, имеющих сбалансированный бюджет, к общему количеству муниципальных образований сельских поселений района. Показатель рассчитывается комитетом по финансам администрации Ханты-Мансийского района.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расходов на формирование резервного фонда администрации района в общем объеме расходов бюджета района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Показатель рассчитывается комитетом по финансам администрации Ханты-Мансийского района. </w:t>
            </w:r>
            <w:r w:rsidRPr="00EF22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</w:t>
            </w:r>
          </w:p>
        </w:tc>
      </w:tr>
      <w:tr w:rsidR="003C6FC7" w:rsidRPr="00EF2239" w:rsidTr="00EF2239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Отклонение фактического объема налоговых и неналоговых доходов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по формуле: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Нал. Д+Ненал. 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ПД перв.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*100 %-100 %</m:t>
              </m:r>
            </m:oMath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где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Р – показатель;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Нал.Д</w:t>
            </w:r>
            <w:proofErr w:type="spellEnd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</w:t>
            </w: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поступление налоговых доходов за отчетный год без учета доходов по дополнительным нормативам отчислений от налога на доходы физических лиц;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Ненал.Д</w:t>
            </w:r>
            <w:proofErr w:type="spellEnd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поступление неналоговых доходов за отчетный год;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ПД </w:t>
            </w:r>
            <w:proofErr w:type="spellStart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</w:t>
            </w:r>
            <w:proofErr w:type="spellEnd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– первоначально утвержденный план по налоговым и неналоговым доходам бюджета Ханты-Мансийского района (без учета доходов по дополнительным нормативам отчислений от налога на доходы физических лиц) в отчетном году.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Достижение уровня исполнения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расходных обязательств Ханты-Мансийского района за отчетный финансовый год, утвержденных решением о бюджете Ханты-Мансийского района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*100 %</m:t>
              </m:r>
            </m:oMath>
            <w:r w:rsidRPr="00EF2239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Р – показатель;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F2239">
              <w:rPr>
                <w:rFonts w:ascii="Times New Roman" w:hAnsi="Times New Roman"/>
                <w:sz w:val="24"/>
                <w:szCs w:val="24"/>
              </w:rPr>
              <w:t>факт. – фактическое исполнение расходов бюджета Ханты-Мансийского района;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F2239">
              <w:rPr>
                <w:rFonts w:ascii="Times New Roman" w:hAnsi="Times New Roman"/>
                <w:sz w:val="24"/>
                <w:szCs w:val="24"/>
              </w:rPr>
              <w:t>план – уточненные плановые расходы, утвержденные решением о бюджете Ханты-Мансийского района.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EF2239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EF2239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Сохранение уровня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Показатель рассчитывается комитетом по финансам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администрации Ханты-Мансийского района на основании договоров и соглашений</w:t>
            </w:r>
          </w:p>
        </w:tc>
      </w:tr>
    </w:tbl>
    <w:p w:rsidR="00074C61" w:rsidRPr="00EF2239" w:rsidRDefault="00074C61" w:rsidP="00EF223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Таблица 2</w:t>
      </w:r>
    </w:p>
    <w:p w:rsidR="00074C61" w:rsidRPr="00EF2239" w:rsidRDefault="00DC766A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074C61" w:rsidRPr="00EF2239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tbl>
      <w:tblPr>
        <w:tblStyle w:val="27"/>
        <w:tblW w:w="14742" w:type="dxa"/>
        <w:tblInd w:w="19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91"/>
        <w:gridCol w:w="2778"/>
        <w:gridCol w:w="1559"/>
        <w:gridCol w:w="1418"/>
        <w:gridCol w:w="1559"/>
        <w:gridCol w:w="1276"/>
        <w:gridCol w:w="1276"/>
        <w:gridCol w:w="1275"/>
        <w:gridCol w:w="1134"/>
        <w:gridCol w:w="1276"/>
      </w:tblGrid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Номер основного </w:t>
            </w:r>
            <w:proofErr w:type="spellStart"/>
            <w:proofErr w:type="gram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(</w:t>
            </w:r>
            <w:proofErr w:type="spell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соисполни-тель</w:t>
            </w:r>
            <w:proofErr w:type="spellEnd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7796" w:type="dxa"/>
            <w:gridSpan w:val="6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</w:t>
            </w:r>
          </w:p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5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B445B" w:rsidRPr="00EF2239" w:rsidTr="00EF2239">
        <w:tc>
          <w:tcPr>
            <w:tcW w:w="1191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445B" w:rsidRPr="00EF2239" w:rsidTr="00EF2239">
        <w:tc>
          <w:tcPr>
            <w:tcW w:w="14742" w:type="dxa"/>
            <w:gridSpan w:val="10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Выравнивание бюджетной обеспеченности муниципальных </w:t>
            </w: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образований сельских поселений района» (показатель 1)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009" w:rsidRPr="00EF2239">
              <w:rPr>
                <w:rFonts w:ascii="Times New Roman" w:hAnsi="Times New Roman" w:cs="Times New Roman"/>
                <w:sz w:val="24"/>
                <w:szCs w:val="24"/>
              </w:rPr>
              <w:t> 671 217,4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327 337,0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332 683,2</w:t>
            </w:r>
          </w:p>
        </w:tc>
        <w:tc>
          <w:tcPr>
            <w:tcW w:w="1275" w:type="dxa"/>
          </w:tcPr>
          <w:p w:rsidR="007B445B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710B3" w:rsidRPr="00EF2239">
              <w:rPr>
                <w:rFonts w:ascii="Times New Roman" w:hAnsi="Times New Roman" w:cs="Times New Roman"/>
                <w:sz w:val="24"/>
                <w:szCs w:val="24"/>
              </w:rPr>
              <w:t>5 075,8</w:t>
            </w:r>
          </w:p>
        </w:tc>
        <w:tc>
          <w:tcPr>
            <w:tcW w:w="1134" w:type="dxa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1276" w:type="dxa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901 495,3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0B3"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8 683,2</w:t>
            </w:r>
          </w:p>
        </w:tc>
        <w:tc>
          <w:tcPr>
            <w:tcW w:w="1275" w:type="dxa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9" w:type="dxa"/>
          </w:tcPr>
          <w:p w:rsidR="007B445B" w:rsidRPr="00EF2239" w:rsidRDefault="002972C0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9 722,1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153 722,1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4C8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6" w:type="dxa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CD2009" w:rsidRPr="00EF2239" w:rsidTr="00EF2239">
        <w:tc>
          <w:tcPr>
            <w:tcW w:w="1191" w:type="dxa"/>
            <w:vMerge w:val="restart"/>
          </w:tcPr>
          <w:p w:rsidR="00CD2009" w:rsidRPr="00EF2239" w:rsidRDefault="00CD2009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778" w:type="dxa"/>
            <w:vMerge w:val="restart"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из бюджета муниципального района</w:t>
            </w:r>
          </w:p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CD2009" w:rsidRPr="00EF2239" w:rsidRDefault="00CD2009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1 671 217,4</w:t>
            </w:r>
          </w:p>
        </w:tc>
        <w:tc>
          <w:tcPr>
            <w:tcW w:w="1276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327 337,0</w:t>
            </w:r>
          </w:p>
        </w:tc>
        <w:tc>
          <w:tcPr>
            <w:tcW w:w="1276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332 683,2</w:t>
            </w:r>
          </w:p>
        </w:tc>
        <w:tc>
          <w:tcPr>
            <w:tcW w:w="1275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335 075,8</w:t>
            </w:r>
          </w:p>
        </w:tc>
        <w:tc>
          <w:tcPr>
            <w:tcW w:w="1134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1276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CD2009" w:rsidRPr="00EF2239" w:rsidTr="00EF2239">
        <w:tc>
          <w:tcPr>
            <w:tcW w:w="1191" w:type="dxa"/>
            <w:vMerge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901 495,3</w:t>
            </w:r>
          </w:p>
        </w:tc>
        <w:tc>
          <w:tcPr>
            <w:tcW w:w="1276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178 683,2</w:t>
            </w:r>
          </w:p>
        </w:tc>
        <w:tc>
          <w:tcPr>
            <w:tcW w:w="1275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365325" w:rsidRPr="00EF2239" w:rsidTr="00EF2239">
        <w:tc>
          <w:tcPr>
            <w:tcW w:w="1191" w:type="dxa"/>
            <w:vMerge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365325" w:rsidRPr="00EF2239" w:rsidRDefault="003653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325" w:rsidRPr="00EF2239" w:rsidRDefault="003653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325" w:rsidRPr="00EF2239" w:rsidRDefault="003653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769 722,1</w:t>
            </w:r>
          </w:p>
        </w:tc>
        <w:tc>
          <w:tcPr>
            <w:tcW w:w="1276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153 722,1</w:t>
            </w:r>
          </w:p>
        </w:tc>
        <w:tc>
          <w:tcPr>
            <w:tcW w:w="1276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  <w:tc>
          <w:tcPr>
            <w:tcW w:w="1275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  <w:tc>
          <w:tcPr>
            <w:tcW w:w="1134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  <w:tc>
          <w:tcPr>
            <w:tcW w:w="1276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</w:tr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 (показатель 2)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поселений из бюджета района на обеспечение сбалансированности бюджетов поселений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2DF6" w:rsidRPr="00EF2239" w:rsidTr="00EF2239">
        <w:tc>
          <w:tcPr>
            <w:tcW w:w="3969" w:type="dxa"/>
            <w:gridSpan w:val="2"/>
            <w:vMerge w:val="restart"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559" w:type="dxa"/>
            <w:vMerge w:val="restart"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372DF6" w:rsidRPr="00EF2239" w:rsidRDefault="00372DF6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009" w:rsidRPr="00EF2239">
              <w:rPr>
                <w:rFonts w:ascii="Times New Roman" w:hAnsi="Times New Roman" w:cs="Times New Roman"/>
                <w:sz w:val="24"/>
                <w:szCs w:val="24"/>
              </w:rPr>
              <w:t> 679 117,4</w:t>
            </w:r>
          </w:p>
        </w:tc>
        <w:tc>
          <w:tcPr>
            <w:tcW w:w="1276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335 237,0</w:t>
            </w:r>
          </w:p>
        </w:tc>
        <w:tc>
          <w:tcPr>
            <w:tcW w:w="1276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332 683,2</w:t>
            </w:r>
          </w:p>
        </w:tc>
        <w:tc>
          <w:tcPr>
            <w:tcW w:w="1275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5 075,8</w:t>
            </w:r>
          </w:p>
        </w:tc>
        <w:tc>
          <w:tcPr>
            <w:tcW w:w="1134" w:type="dxa"/>
          </w:tcPr>
          <w:p w:rsidR="00372DF6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1276" w:type="dxa"/>
          </w:tcPr>
          <w:p w:rsidR="00372DF6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CD2009" w:rsidRPr="00EF2239" w:rsidTr="00EF2239">
        <w:tc>
          <w:tcPr>
            <w:tcW w:w="3969" w:type="dxa"/>
            <w:gridSpan w:val="2"/>
            <w:vMerge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901 495,3</w:t>
            </w:r>
          </w:p>
        </w:tc>
        <w:tc>
          <w:tcPr>
            <w:tcW w:w="1276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178 683,2</w:t>
            </w:r>
          </w:p>
        </w:tc>
        <w:tc>
          <w:tcPr>
            <w:tcW w:w="1275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372DF6" w:rsidRPr="00EF2239" w:rsidTr="00EF2239">
        <w:tc>
          <w:tcPr>
            <w:tcW w:w="3969" w:type="dxa"/>
            <w:gridSpan w:val="2"/>
            <w:vMerge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372DF6" w:rsidRPr="00EF2239" w:rsidRDefault="002972C0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7 622,1</w:t>
            </w:r>
          </w:p>
        </w:tc>
        <w:tc>
          <w:tcPr>
            <w:tcW w:w="1276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161 622,1</w:t>
            </w:r>
          </w:p>
        </w:tc>
        <w:tc>
          <w:tcPr>
            <w:tcW w:w="1276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4C8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5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134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6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753AB1" w:rsidRPr="00EF2239" w:rsidTr="00EF2239">
        <w:tc>
          <w:tcPr>
            <w:tcW w:w="14742" w:type="dxa"/>
            <w:gridSpan w:val="10"/>
          </w:tcPr>
          <w:p w:rsidR="00753AB1" w:rsidRPr="00EF2239" w:rsidRDefault="00753AB1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«Управление резервными средствами бюджета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Ханты-Мансийского района» (показатель 3)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56 441,7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7 151,0,0</w:t>
            </w:r>
          </w:p>
        </w:tc>
        <w:tc>
          <w:tcPr>
            <w:tcW w:w="1275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134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276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671AEC" w:rsidRPr="00EF2239" w:rsidTr="00EF2239">
        <w:tc>
          <w:tcPr>
            <w:tcW w:w="1191" w:type="dxa"/>
            <w:vMerge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71AEC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56 441,7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7 151,0,0</w:t>
            </w:r>
          </w:p>
        </w:tc>
        <w:tc>
          <w:tcPr>
            <w:tcW w:w="1275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  <w:tc>
          <w:tcPr>
            <w:tcW w:w="1134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671AEC" w:rsidRPr="00EF2239" w:rsidTr="00EF2239">
        <w:tc>
          <w:tcPr>
            <w:tcW w:w="1191" w:type="dxa"/>
            <w:vMerge w:val="restart"/>
          </w:tcPr>
          <w:p w:rsidR="00671AEC" w:rsidRPr="00EF2239" w:rsidRDefault="00671AEC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778" w:type="dxa"/>
            <w:vMerge w:val="restart"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671AEC" w:rsidRPr="00EF2239" w:rsidRDefault="00671AEC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71AEC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56 441,7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7 151,0,0</w:t>
            </w:r>
          </w:p>
        </w:tc>
        <w:tc>
          <w:tcPr>
            <w:tcW w:w="1275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  <w:tc>
          <w:tcPr>
            <w:tcW w:w="1134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671AEC" w:rsidRPr="00EF2239" w:rsidTr="00EF2239">
        <w:tc>
          <w:tcPr>
            <w:tcW w:w="1191" w:type="dxa"/>
            <w:vMerge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71AEC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56 441,7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7 151,0,0</w:t>
            </w:r>
          </w:p>
        </w:tc>
        <w:tc>
          <w:tcPr>
            <w:tcW w:w="1275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  <w:tc>
          <w:tcPr>
            <w:tcW w:w="1134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7B445B" w:rsidRPr="00EF2239" w:rsidTr="00EF2239">
        <w:trPr>
          <w:trHeight w:val="418"/>
        </w:trPr>
        <w:tc>
          <w:tcPr>
            <w:tcW w:w="1191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комитета по финансам администрации Ханты-Мансийского района» (показатели 4, 5, 6)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227 074,0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50 307,1</w:t>
            </w:r>
          </w:p>
        </w:tc>
        <w:tc>
          <w:tcPr>
            <w:tcW w:w="1275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134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276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5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1AEC" w:rsidRPr="00EF2239" w:rsidTr="00EF2239">
        <w:tc>
          <w:tcPr>
            <w:tcW w:w="1191" w:type="dxa"/>
            <w:vMerge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71AEC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226 407,6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49 640,7</w:t>
            </w:r>
          </w:p>
        </w:tc>
        <w:tc>
          <w:tcPr>
            <w:tcW w:w="1275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134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</w:tr>
      <w:tr w:rsidR="00A53ECA" w:rsidRPr="00EF2239" w:rsidTr="00EF2239">
        <w:tc>
          <w:tcPr>
            <w:tcW w:w="1191" w:type="dxa"/>
            <w:vMerge w:val="restart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778" w:type="dxa"/>
            <w:vMerge w:val="restart"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A53ECA" w:rsidRPr="00EF2239" w:rsidRDefault="00A53ECA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227 074,0</w:t>
            </w:r>
          </w:p>
        </w:tc>
        <w:tc>
          <w:tcPr>
            <w:tcW w:w="1276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50 307,1</w:t>
            </w:r>
          </w:p>
        </w:tc>
        <w:tc>
          <w:tcPr>
            <w:tcW w:w="1275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134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276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</w:tr>
      <w:tr w:rsidR="00A53ECA" w:rsidRPr="00EF2239" w:rsidTr="00EF2239">
        <w:tc>
          <w:tcPr>
            <w:tcW w:w="1191" w:type="dxa"/>
            <w:vMerge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6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5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3ECA" w:rsidRPr="00EF2239" w:rsidTr="00EF2239">
        <w:tc>
          <w:tcPr>
            <w:tcW w:w="1191" w:type="dxa"/>
            <w:vMerge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226 407,6</w:t>
            </w:r>
          </w:p>
        </w:tc>
        <w:tc>
          <w:tcPr>
            <w:tcW w:w="1276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49 640,7</w:t>
            </w:r>
          </w:p>
        </w:tc>
        <w:tc>
          <w:tcPr>
            <w:tcW w:w="1275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134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276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</w:tr>
      <w:tr w:rsidR="007B445B" w:rsidRPr="00EF2239" w:rsidTr="00EF2239">
        <w:tc>
          <w:tcPr>
            <w:tcW w:w="3969" w:type="dxa"/>
            <w:gridSpan w:val="2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283 515,7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57 458,1</w:t>
            </w:r>
          </w:p>
        </w:tc>
        <w:tc>
          <w:tcPr>
            <w:tcW w:w="1275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61 067,8</w:t>
            </w:r>
          </w:p>
        </w:tc>
        <w:tc>
          <w:tcPr>
            <w:tcW w:w="1134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59 067,8</w:t>
            </w:r>
          </w:p>
        </w:tc>
        <w:tc>
          <w:tcPr>
            <w:tcW w:w="1276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59 067,8</w:t>
            </w:r>
          </w:p>
        </w:tc>
      </w:tr>
      <w:tr w:rsidR="007B445B" w:rsidRPr="00EF2239" w:rsidTr="00EF2239">
        <w:tc>
          <w:tcPr>
            <w:tcW w:w="3969" w:type="dxa"/>
            <w:gridSpan w:val="2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5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1AEC" w:rsidRPr="00EF2239" w:rsidTr="00EF2239">
        <w:tc>
          <w:tcPr>
            <w:tcW w:w="3969" w:type="dxa"/>
            <w:gridSpan w:val="2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71AEC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282 849,3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56 791,7</w:t>
            </w:r>
          </w:p>
        </w:tc>
        <w:tc>
          <w:tcPr>
            <w:tcW w:w="1275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61 067,8</w:t>
            </w:r>
          </w:p>
        </w:tc>
        <w:tc>
          <w:tcPr>
            <w:tcW w:w="1134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59 067,8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59 067,8</w:t>
            </w:r>
          </w:p>
        </w:tc>
      </w:tr>
      <w:tr w:rsidR="00753AB1" w:rsidRPr="00EF2239" w:rsidTr="00EF2239">
        <w:tc>
          <w:tcPr>
            <w:tcW w:w="14742" w:type="dxa"/>
            <w:gridSpan w:val="10"/>
          </w:tcPr>
          <w:p w:rsidR="00F46FA2" w:rsidRPr="00EF2239" w:rsidRDefault="00753AB1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</w:tr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«Обслуживание муниципального долга Ханты-Мансийского района» (показатель 7)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613,0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312,2</w:t>
            </w:r>
          </w:p>
        </w:tc>
        <w:tc>
          <w:tcPr>
            <w:tcW w:w="1275" w:type="dxa"/>
          </w:tcPr>
          <w:p w:rsidR="007B445B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7B445B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7B445B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F46FA2" w:rsidRPr="00EF2239" w:rsidTr="00EF2239">
        <w:trPr>
          <w:trHeight w:val="1029"/>
        </w:trPr>
        <w:tc>
          <w:tcPr>
            <w:tcW w:w="1191" w:type="dxa"/>
            <w:vMerge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613,0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312,2</w:t>
            </w:r>
          </w:p>
        </w:tc>
        <w:tc>
          <w:tcPr>
            <w:tcW w:w="1275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F46FA2" w:rsidRPr="00EF2239" w:rsidTr="00EF2239">
        <w:tc>
          <w:tcPr>
            <w:tcW w:w="1191" w:type="dxa"/>
            <w:vMerge w:val="restart"/>
          </w:tcPr>
          <w:p w:rsidR="00F46FA2" w:rsidRPr="00EF2239" w:rsidRDefault="00F46FA2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3.1.1.</w:t>
            </w:r>
          </w:p>
        </w:tc>
        <w:tc>
          <w:tcPr>
            <w:tcW w:w="2778" w:type="dxa"/>
            <w:vMerge w:val="restart"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Процентные платежи по муниципальному долгу Ханты-Мансийского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9" w:type="dxa"/>
            <w:vMerge w:val="restart"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418" w:type="dxa"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613,0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312,2</w:t>
            </w:r>
          </w:p>
        </w:tc>
        <w:tc>
          <w:tcPr>
            <w:tcW w:w="1275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F46FA2" w:rsidRPr="00EF2239" w:rsidTr="00EF2239">
        <w:tc>
          <w:tcPr>
            <w:tcW w:w="1191" w:type="dxa"/>
            <w:vMerge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613,0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312,2</w:t>
            </w:r>
          </w:p>
        </w:tc>
        <w:tc>
          <w:tcPr>
            <w:tcW w:w="1275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F46FA2" w:rsidRPr="00EF2239" w:rsidTr="00EF2239">
        <w:tc>
          <w:tcPr>
            <w:tcW w:w="3969" w:type="dxa"/>
            <w:gridSpan w:val="2"/>
            <w:vMerge w:val="restart"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подпрограмме 3</w:t>
            </w:r>
          </w:p>
        </w:tc>
        <w:tc>
          <w:tcPr>
            <w:tcW w:w="1559" w:type="dxa"/>
            <w:vMerge w:val="restart"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613,0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312,2</w:t>
            </w:r>
          </w:p>
        </w:tc>
        <w:tc>
          <w:tcPr>
            <w:tcW w:w="1275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F46FA2" w:rsidRPr="00EF2239" w:rsidTr="00EF2239">
        <w:tc>
          <w:tcPr>
            <w:tcW w:w="3969" w:type="dxa"/>
            <w:gridSpan w:val="2"/>
            <w:vMerge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613,0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312,2</w:t>
            </w:r>
          </w:p>
        </w:tc>
        <w:tc>
          <w:tcPr>
            <w:tcW w:w="1275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7B445B" w:rsidRPr="00EF2239" w:rsidTr="00EF2239">
        <w:tc>
          <w:tcPr>
            <w:tcW w:w="5528" w:type="dxa"/>
            <w:gridSpan w:val="3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EC6" w:rsidRPr="00EF2239">
              <w:rPr>
                <w:rFonts w:ascii="Times New Roman" w:hAnsi="Times New Roman" w:cs="Times New Roman"/>
                <w:sz w:val="24"/>
                <w:szCs w:val="24"/>
              </w:rPr>
              <w:t> 963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 246,1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390 453,5</w:t>
            </w:r>
          </w:p>
        </w:tc>
        <w:tc>
          <w:tcPr>
            <w:tcW w:w="1275" w:type="dxa"/>
          </w:tcPr>
          <w:p w:rsidR="007B445B" w:rsidRPr="00EF2239" w:rsidRDefault="0004506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4EC6" w:rsidRPr="00EF2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 209,3</w:t>
            </w:r>
          </w:p>
        </w:tc>
        <w:tc>
          <w:tcPr>
            <w:tcW w:w="1134" w:type="dxa"/>
          </w:tcPr>
          <w:p w:rsidR="007B445B" w:rsidRPr="00EF2239" w:rsidRDefault="00F34EC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B445B" w:rsidRPr="00EF2239" w:rsidRDefault="00F34EC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 200,4</w:t>
            </w:r>
          </w:p>
        </w:tc>
      </w:tr>
      <w:tr w:rsidR="007B445B" w:rsidRPr="00EF2239" w:rsidTr="00EF2239">
        <w:tc>
          <w:tcPr>
            <w:tcW w:w="5528" w:type="dxa"/>
            <w:gridSpan w:val="3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4D3453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902 161,7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067"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9 349,6</w:t>
            </w:r>
          </w:p>
        </w:tc>
        <w:tc>
          <w:tcPr>
            <w:tcW w:w="1275" w:type="dxa"/>
          </w:tcPr>
          <w:p w:rsidR="007B445B" w:rsidRPr="00EF2239" w:rsidRDefault="0004506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7B445B" w:rsidRPr="00EF2239" w:rsidRDefault="0004506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4EC6" w:rsidRPr="00EF2239">
              <w:rPr>
                <w:rFonts w:ascii="Times New Roman" w:hAnsi="Times New Roman" w:cs="Times New Roman"/>
                <w:sz w:val="24"/>
                <w:szCs w:val="24"/>
              </w:rPr>
              <w:t>4 060,7</w:t>
            </w:r>
          </w:p>
        </w:tc>
        <w:tc>
          <w:tcPr>
            <w:tcW w:w="1276" w:type="dxa"/>
          </w:tcPr>
          <w:p w:rsidR="007B445B" w:rsidRPr="00EF2239" w:rsidRDefault="00F34EC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7B445B" w:rsidRPr="00EF2239" w:rsidTr="00EF2239">
        <w:tc>
          <w:tcPr>
            <w:tcW w:w="5528" w:type="dxa"/>
            <w:gridSpan w:val="3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B445B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1 0</w:t>
            </w:r>
            <w:r w:rsidR="004D3453" w:rsidRPr="00EF2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 084,4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067"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1 103,9</w:t>
            </w:r>
          </w:p>
        </w:tc>
        <w:tc>
          <w:tcPr>
            <w:tcW w:w="1275" w:type="dxa"/>
          </w:tcPr>
          <w:p w:rsidR="007B445B" w:rsidRPr="00EF2239" w:rsidRDefault="0004506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EC6"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 133,5</w:t>
            </w:r>
          </w:p>
        </w:tc>
        <w:tc>
          <w:tcPr>
            <w:tcW w:w="1134" w:type="dxa"/>
          </w:tcPr>
          <w:p w:rsidR="007B445B" w:rsidRPr="00EF2239" w:rsidRDefault="0004506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EC6"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 136,7</w:t>
            </w:r>
          </w:p>
        </w:tc>
        <w:tc>
          <w:tcPr>
            <w:tcW w:w="1276" w:type="dxa"/>
          </w:tcPr>
          <w:p w:rsidR="007B445B" w:rsidRPr="00EF2239" w:rsidRDefault="0004506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EC6"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 139,7</w:t>
            </w:r>
          </w:p>
        </w:tc>
      </w:tr>
      <w:tr w:rsidR="007B445B" w:rsidRPr="00EF2239" w:rsidTr="00EF2239">
        <w:tc>
          <w:tcPr>
            <w:tcW w:w="5528" w:type="dxa"/>
            <w:gridSpan w:val="3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5B" w:rsidRPr="00EF2239" w:rsidTr="00EF2239">
        <w:tc>
          <w:tcPr>
            <w:tcW w:w="5528" w:type="dxa"/>
            <w:gridSpan w:val="3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475D5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445B" w:rsidRPr="00EF2239" w:rsidTr="00EF2239">
        <w:tc>
          <w:tcPr>
            <w:tcW w:w="5528" w:type="dxa"/>
            <w:gridSpan w:val="3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475D5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6FA2" w:rsidRPr="00EF2239" w:rsidTr="00EF2239">
        <w:tc>
          <w:tcPr>
            <w:tcW w:w="5528" w:type="dxa"/>
            <w:gridSpan w:val="3"/>
            <w:vMerge w:val="restart"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18" w:type="dxa"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1 963 246,1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390 453,5</w:t>
            </w:r>
          </w:p>
        </w:tc>
        <w:tc>
          <w:tcPr>
            <w:tcW w:w="1275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396 209,3</w:t>
            </w:r>
          </w:p>
        </w:tc>
        <w:tc>
          <w:tcPr>
            <w:tcW w:w="1134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397 197,4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397 200,4</w:t>
            </w:r>
          </w:p>
        </w:tc>
      </w:tr>
      <w:tr w:rsidR="00F46FA2" w:rsidRPr="00EF2239" w:rsidTr="00EF2239">
        <w:tc>
          <w:tcPr>
            <w:tcW w:w="5528" w:type="dxa"/>
            <w:gridSpan w:val="3"/>
            <w:vMerge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902 161,7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179 349,6</w:t>
            </w:r>
          </w:p>
        </w:tc>
        <w:tc>
          <w:tcPr>
            <w:tcW w:w="1275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F46FA2" w:rsidRPr="00EF2239" w:rsidTr="00EF2239">
        <w:tc>
          <w:tcPr>
            <w:tcW w:w="5528" w:type="dxa"/>
            <w:gridSpan w:val="3"/>
            <w:vMerge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1 061 084,4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211 103,9</w:t>
            </w:r>
          </w:p>
        </w:tc>
        <w:tc>
          <w:tcPr>
            <w:tcW w:w="1275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215 133,5</w:t>
            </w:r>
          </w:p>
        </w:tc>
        <w:tc>
          <w:tcPr>
            <w:tcW w:w="1134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213 136,7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213 139,7</w:t>
            </w:r>
          </w:p>
        </w:tc>
      </w:tr>
      <w:tr w:rsidR="007B445B" w:rsidRPr="00EF2239" w:rsidTr="00EF2239">
        <w:tc>
          <w:tcPr>
            <w:tcW w:w="5528" w:type="dxa"/>
            <w:gridSpan w:val="3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A2" w:rsidRPr="00EF2239" w:rsidTr="00EF2239">
        <w:tc>
          <w:tcPr>
            <w:tcW w:w="5528" w:type="dxa"/>
            <w:gridSpan w:val="3"/>
            <w:vMerge w:val="restart"/>
          </w:tcPr>
          <w:p w:rsidR="00F46FA2" w:rsidRPr="00EF2239" w:rsidRDefault="00F46FA2" w:rsidP="00EF223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F46FA2" w:rsidRPr="00EF2239" w:rsidRDefault="00F46FA2" w:rsidP="00EF223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1418" w:type="dxa"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1 963 246,1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390 453,5</w:t>
            </w:r>
          </w:p>
        </w:tc>
        <w:tc>
          <w:tcPr>
            <w:tcW w:w="1275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396 209,3</w:t>
            </w:r>
          </w:p>
        </w:tc>
        <w:tc>
          <w:tcPr>
            <w:tcW w:w="1134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397 197,4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397 200,4</w:t>
            </w:r>
          </w:p>
        </w:tc>
      </w:tr>
      <w:tr w:rsidR="00F46FA2" w:rsidRPr="00EF2239" w:rsidTr="00EF2239">
        <w:tc>
          <w:tcPr>
            <w:tcW w:w="5528" w:type="dxa"/>
            <w:gridSpan w:val="3"/>
            <w:vMerge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902 161,7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179 349,6</w:t>
            </w:r>
          </w:p>
        </w:tc>
        <w:tc>
          <w:tcPr>
            <w:tcW w:w="1275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F46FA2" w:rsidRPr="00EF2239" w:rsidTr="00EF2239">
        <w:tc>
          <w:tcPr>
            <w:tcW w:w="5528" w:type="dxa"/>
            <w:gridSpan w:val="3"/>
            <w:vMerge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1 061 084,4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211 103,9</w:t>
            </w:r>
          </w:p>
        </w:tc>
        <w:tc>
          <w:tcPr>
            <w:tcW w:w="1275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215 133,5</w:t>
            </w:r>
          </w:p>
        </w:tc>
        <w:tc>
          <w:tcPr>
            <w:tcW w:w="1134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213 136,7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213 139,7</w:t>
            </w:r>
          </w:p>
        </w:tc>
      </w:tr>
    </w:tbl>
    <w:p w:rsidR="00074C61" w:rsidRDefault="00074C61" w:rsidP="00EF22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1E8" w:rsidRDefault="008411E8" w:rsidP="00EF22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1E8" w:rsidRDefault="008411E8" w:rsidP="00EF22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1E8" w:rsidRDefault="008411E8" w:rsidP="00EF22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1E8" w:rsidRPr="00EF2239" w:rsidRDefault="008411E8" w:rsidP="00EF22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074C61" w:rsidRPr="00EF2239" w:rsidRDefault="007E773D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Мероприятия, реализуемые на принципе проектного управления</w:t>
      </w:r>
      <w:r w:rsidR="00074C61" w:rsidRPr="00EF2239">
        <w:rPr>
          <w:rFonts w:ascii="Times New Roman" w:hAnsi="Times New Roman"/>
          <w:sz w:val="28"/>
          <w:szCs w:val="28"/>
        </w:rPr>
        <w:t xml:space="preserve">, направленные в том числе на </w:t>
      </w:r>
      <w:r w:rsidR="004F7CA2" w:rsidRPr="00EF2239">
        <w:rPr>
          <w:rFonts w:ascii="Times New Roman" w:hAnsi="Times New Roman"/>
          <w:sz w:val="28"/>
          <w:szCs w:val="28"/>
        </w:rPr>
        <w:t>достижение</w:t>
      </w:r>
      <w:r w:rsidR="00074C61" w:rsidRPr="00EF2239">
        <w:rPr>
          <w:rFonts w:ascii="Times New Roman" w:hAnsi="Times New Roman"/>
          <w:sz w:val="28"/>
          <w:szCs w:val="28"/>
        </w:rPr>
        <w:t xml:space="preserve"> </w:t>
      </w:r>
      <w:r w:rsidR="00105FE3" w:rsidRPr="00EF2239">
        <w:rPr>
          <w:rFonts w:ascii="Times New Roman" w:hAnsi="Times New Roman"/>
          <w:sz w:val="28"/>
          <w:szCs w:val="28"/>
        </w:rPr>
        <w:t xml:space="preserve">национальных </w:t>
      </w:r>
      <w:r w:rsidR="004F7CA2" w:rsidRPr="00EF2239">
        <w:rPr>
          <w:rFonts w:ascii="Times New Roman" w:hAnsi="Times New Roman"/>
          <w:sz w:val="28"/>
          <w:szCs w:val="28"/>
        </w:rPr>
        <w:t>целей развития</w:t>
      </w:r>
      <w:r w:rsidRPr="00EF2239">
        <w:rPr>
          <w:rFonts w:ascii="Times New Roman" w:hAnsi="Times New Roman"/>
          <w:sz w:val="28"/>
          <w:szCs w:val="28"/>
        </w:rPr>
        <w:t xml:space="preserve"> </w:t>
      </w:r>
      <w:r w:rsidR="00074C61" w:rsidRPr="00EF2239">
        <w:rPr>
          <w:rFonts w:ascii="Times New Roman" w:hAnsi="Times New Roman"/>
          <w:sz w:val="28"/>
          <w:szCs w:val="28"/>
        </w:rPr>
        <w:t>Российской Федерации</w:t>
      </w:r>
      <w:r w:rsidR="00074C61" w:rsidRPr="00EF2239">
        <w:rPr>
          <w:rFonts w:ascii="Times New Roman" w:hAnsi="Times New Roman"/>
          <w:sz w:val="24"/>
          <w:szCs w:val="24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3887"/>
        <w:gridCol w:w="2892"/>
        <w:gridCol w:w="1214"/>
        <w:gridCol w:w="1112"/>
        <w:gridCol w:w="1038"/>
        <w:gridCol w:w="1038"/>
        <w:gridCol w:w="1112"/>
        <w:gridCol w:w="1115"/>
      </w:tblGrid>
      <w:tr w:rsidR="007917AA" w:rsidRPr="00EF2239" w:rsidTr="00125E81">
        <w:tc>
          <w:tcPr>
            <w:tcW w:w="285" w:type="pct"/>
            <w:vMerge w:val="restar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проекта или мероприятия</w:t>
            </w:r>
          </w:p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331" w:type="pct"/>
            <w:gridSpan w:val="6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7917AA" w:rsidRPr="00EF2239" w:rsidTr="00281549">
        <w:tc>
          <w:tcPr>
            <w:tcW w:w="285" w:type="pct"/>
            <w:vMerge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365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65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391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392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г.</w:t>
            </w:r>
          </w:p>
        </w:tc>
      </w:tr>
      <w:tr w:rsidR="007917AA" w:rsidRPr="00EF2239" w:rsidTr="00281549">
        <w:tc>
          <w:tcPr>
            <w:tcW w:w="285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7917AA" w:rsidRPr="00EF2239" w:rsidTr="00281549">
        <w:tc>
          <w:tcPr>
            <w:tcW w:w="285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2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EF2239">
        <w:rPr>
          <w:rFonts w:ascii="Times New Roman" w:eastAsia="Calibri" w:hAnsi="Times New Roman"/>
          <w:sz w:val="20"/>
          <w:szCs w:val="20"/>
          <w:vertAlign w:val="superscript"/>
          <w:lang w:val="x-none" w:eastAsia="en-US"/>
        </w:rPr>
        <w:t xml:space="preserve">1 </w:t>
      </w:r>
      <w:r w:rsidRPr="00EF2239">
        <w:rPr>
          <w:rFonts w:ascii="Times New Roman" w:eastAsia="Calibri" w:hAnsi="Times New Roman"/>
          <w:sz w:val="20"/>
          <w:szCs w:val="20"/>
          <w:lang w:val="x-none" w:eastAsia="en-US"/>
        </w:rPr>
        <w:t>В рамках программы не предусмотрен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Pr="00EF2239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 xml:space="preserve">мероприятия, реализуемые на принципе проектного управления, направленные в том числе на </w:t>
      </w:r>
      <w:r w:rsidR="004F7CA2" w:rsidRPr="00EF2239">
        <w:rPr>
          <w:rFonts w:ascii="Times New Roman" w:eastAsia="Calibri" w:hAnsi="Times New Roman"/>
          <w:sz w:val="20"/>
          <w:szCs w:val="20"/>
          <w:lang w:eastAsia="en-US"/>
        </w:rPr>
        <w:t>достижение целей развития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 xml:space="preserve"> Российской Федерации</w:t>
      </w:r>
      <w:r w:rsidRPr="00EF2239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7E773D" w:rsidRPr="00EF2239">
        <w:rPr>
          <w:rFonts w:ascii="Times New Roman" w:hAnsi="Times New Roman"/>
          <w:sz w:val="28"/>
          <w:szCs w:val="28"/>
        </w:rPr>
        <w:t>4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Pr="00EF2239">
        <w:rPr>
          <w:rFonts w:ascii="Times New Roman" w:hAnsi="Times New Roman"/>
          <w:sz w:val="24"/>
          <w:szCs w:val="24"/>
          <w:vertAlign w:val="superscript"/>
        </w:rPr>
        <w:t>2</w:t>
      </w:r>
    </w:p>
    <w:tbl>
      <w:tblPr>
        <w:tblW w:w="148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72"/>
        <w:gridCol w:w="2410"/>
        <w:gridCol w:w="1417"/>
        <w:gridCol w:w="1418"/>
        <w:gridCol w:w="1134"/>
        <w:gridCol w:w="1275"/>
        <w:gridCol w:w="1276"/>
        <w:gridCol w:w="2268"/>
      </w:tblGrid>
      <w:tr w:rsidR="00CA3F52" w:rsidRPr="00EF2239" w:rsidTr="00CA3F52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652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CA3F52" w:rsidRPr="00EF2239" w:rsidTr="00CA3F52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52" w:rsidRPr="00EF2239" w:rsidTr="00CA3F52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A3F52" w:rsidRPr="00EF2239" w:rsidTr="00CA3F52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>2</w:t>
      </w:r>
      <w:r w:rsidRPr="00EF2239">
        <w:rPr>
          <w:rFonts w:ascii="Times New Roman" w:hAnsi="Times New Roman"/>
          <w:sz w:val="20"/>
          <w:szCs w:val="20"/>
          <w:vertAlign w:val="superscript"/>
          <w:lang w:val="x-none"/>
        </w:rPr>
        <w:t xml:space="preserve"> </w:t>
      </w:r>
      <w:r w:rsidRPr="00EF2239">
        <w:rPr>
          <w:rFonts w:ascii="Times New Roman" w:hAnsi="Times New Roman"/>
          <w:sz w:val="20"/>
          <w:szCs w:val="20"/>
        </w:rPr>
        <w:t xml:space="preserve">В </w:t>
      </w:r>
      <w:proofErr w:type="gramStart"/>
      <w:r w:rsidRPr="00EF2239">
        <w:rPr>
          <w:rFonts w:ascii="Times New Roman" w:hAnsi="Times New Roman"/>
          <w:sz w:val="20"/>
          <w:szCs w:val="20"/>
        </w:rPr>
        <w:t>рамках</w:t>
      </w:r>
      <w:proofErr w:type="gramEnd"/>
      <w:r w:rsidRPr="00EF2239">
        <w:rPr>
          <w:rFonts w:ascii="Times New Roman" w:hAnsi="Times New Roman"/>
          <w:sz w:val="20"/>
          <w:szCs w:val="20"/>
        </w:rPr>
        <w:t xml:space="preserve"> программы не предусмотрена реализация </w:t>
      </w:r>
      <w:r w:rsidR="00923A66" w:rsidRPr="00EF2239">
        <w:rPr>
          <w:rFonts w:ascii="Times New Roman" w:hAnsi="Times New Roman"/>
          <w:sz w:val="20"/>
          <w:szCs w:val="20"/>
        </w:rPr>
        <w:t>муниципальных</w:t>
      </w:r>
      <w:r w:rsidRPr="00EF2239">
        <w:rPr>
          <w:rFonts w:ascii="Times New Roman" w:hAnsi="Times New Roman"/>
          <w:sz w:val="20"/>
          <w:szCs w:val="20"/>
        </w:rPr>
        <w:t xml:space="preserve"> услуг (работ), в том числе посредством подведомственных учреждений.</w:t>
      </w:r>
    </w:p>
    <w:p w:rsidR="00074C61" w:rsidRPr="00EF2239" w:rsidRDefault="00074C61" w:rsidP="00EF2239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D04912" w:rsidRPr="00EF2239">
        <w:rPr>
          <w:rFonts w:ascii="Times New Roman" w:hAnsi="Times New Roman"/>
          <w:sz w:val="28"/>
          <w:szCs w:val="28"/>
        </w:rPr>
        <w:t>6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r w:rsidRPr="00EF2239">
        <w:rPr>
          <w:rFonts w:ascii="Times New Roman" w:hAnsi="Times New Roman"/>
          <w:sz w:val="24"/>
          <w:szCs w:val="24"/>
          <w:vertAlign w:val="superscript"/>
        </w:rPr>
        <w:t>3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074C61" w:rsidRPr="00EF2239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276808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Механизм реализации</w:t>
            </w:r>
          </w:p>
        </w:tc>
      </w:tr>
      <w:tr w:rsidR="00074C61" w:rsidRPr="00EF2239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4C61" w:rsidRPr="00EF2239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EF2239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105FE3" w:rsidRPr="00EF2239" w:rsidRDefault="00105FE3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D04912" w:rsidRPr="00EF2239">
        <w:rPr>
          <w:rFonts w:ascii="Times New Roman" w:hAnsi="Times New Roman"/>
          <w:sz w:val="28"/>
          <w:szCs w:val="28"/>
        </w:rPr>
        <w:t>7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проекты (далее – инвестиционные проекты)</w:t>
      </w:r>
      <w:r w:rsidRPr="00EF2239">
        <w:rPr>
          <w:rFonts w:ascii="Times New Roman" w:hAnsi="Times New Roman"/>
          <w:sz w:val="24"/>
          <w:szCs w:val="24"/>
          <w:vertAlign w:val="superscript"/>
        </w:rPr>
        <w:t>4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074C61" w:rsidRPr="00EF2239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4C61" w:rsidRPr="00EF2239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C61" w:rsidRPr="00EF2239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EF2239">
        <w:rPr>
          <w:rFonts w:ascii="Times New Roman" w:hAnsi="Times New Roman"/>
          <w:sz w:val="20"/>
          <w:szCs w:val="20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781DEC" w:rsidRPr="00EF2239" w:rsidRDefault="00781DEC" w:rsidP="00EF223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F223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411E8">
        <w:rPr>
          <w:rFonts w:ascii="Times New Roman" w:hAnsi="Times New Roman" w:cs="Times New Roman"/>
          <w:sz w:val="28"/>
          <w:szCs w:val="28"/>
        </w:rPr>
        <w:t>8</w:t>
      </w:r>
    </w:p>
    <w:p w:rsidR="00781DEC" w:rsidRPr="00EF2239" w:rsidRDefault="00781DEC" w:rsidP="00EF2239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</w:t>
      </w:r>
      <w:r w:rsidR="008411E8">
        <w:rPr>
          <w:rFonts w:ascii="Times New Roman" w:eastAsia="Arial Unicode MS" w:hAnsi="Times New Roman"/>
          <w:sz w:val="28"/>
          <w:szCs w:val="28"/>
        </w:rPr>
        <w:t xml:space="preserve">асти автономного округа на 2019 – </w:t>
      </w:r>
      <w:r w:rsidRPr="00EF2239">
        <w:rPr>
          <w:rFonts w:ascii="Times New Roman" w:eastAsia="Arial Unicode MS" w:hAnsi="Times New Roman"/>
          <w:sz w:val="28"/>
          <w:szCs w:val="28"/>
        </w:rPr>
        <w:t>2024 годы</w:t>
      </w:r>
      <w:r w:rsidR="00F965E1" w:rsidRPr="00EF2239">
        <w:rPr>
          <w:rFonts w:ascii="Times New Roman" w:eastAsia="Arial Unicode MS" w:hAnsi="Times New Roman"/>
          <w:sz w:val="28"/>
          <w:szCs w:val="28"/>
        </w:rPr>
        <w:t xml:space="preserve"> </w:t>
      </w:r>
      <w:r w:rsidR="00276808" w:rsidRPr="00EF2239">
        <w:rPr>
          <w:rFonts w:ascii="Times New Roman" w:eastAsia="Arial Unicode MS" w:hAnsi="Times New Roman"/>
          <w:sz w:val="28"/>
          <w:szCs w:val="28"/>
          <w:vertAlign w:val="superscript"/>
        </w:rPr>
        <w:t>5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922"/>
        <w:gridCol w:w="2370"/>
        <w:gridCol w:w="2370"/>
        <w:gridCol w:w="2370"/>
        <w:gridCol w:w="2370"/>
      </w:tblGrid>
      <w:tr w:rsidR="00781DEC" w:rsidRPr="00EF2239" w:rsidTr="00781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№ п/п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Номер,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мероприятия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Меры, направленные </w:t>
            </w:r>
            <w:r w:rsidR="008411E8">
              <w:rPr>
                <w:rFonts w:ascii="Times New Roman" w:eastAsia="Arial Unicode MS" w:hAnsi="Times New Roman"/>
                <w:sz w:val="28"/>
                <w:szCs w:val="28"/>
              </w:rPr>
              <w:t>н</w:t>
            </w: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а достижение </w:t>
            </w:r>
          </w:p>
          <w:p w:rsidR="00781DEC" w:rsidRPr="00EF2239" w:rsidRDefault="00276808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з</w:t>
            </w:r>
            <w:r w:rsidR="00781DEC" w:rsidRPr="00EF2239">
              <w:rPr>
                <w:rFonts w:ascii="Times New Roman" w:eastAsia="Arial Unicode MS" w:hAnsi="Times New Roman"/>
                <w:sz w:val="28"/>
                <w:szCs w:val="28"/>
              </w:rPr>
              <w:t>начений</w:t>
            </w: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="00781DEC" w:rsidRPr="00EF2239">
              <w:rPr>
                <w:rFonts w:ascii="Times New Roman" w:eastAsia="Arial Unicode MS" w:hAnsi="Times New Roman"/>
                <w:sz w:val="28"/>
                <w:szCs w:val="28"/>
              </w:rPr>
              <w:t>(уровней)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показателей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портфеля проектов,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основанного на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национальных и федеральных проектах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Российской Федерации*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Ответственный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исполнитель/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Контрольное  событие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(промежуточный результат)</w:t>
            </w:r>
          </w:p>
        </w:tc>
      </w:tr>
      <w:tr w:rsidR="00781DEC" w:rsidRPr="00EF2239" w:rsidTr="00781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D83D2E" w:rsidRPr="00EF2239" w:rsidRDefault="00276808" w:rsidP="00EF2239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0"/>
          <w:szCs w:val="20"/>
          <w:vertAlign w:val="superscript"/>
        </w:rPr>
        <w:t>5</w:t>
      </w:r>
      <w:r w:rsidR="00F965E1" w:rsidRPr="00EF2239">
        <w:rPr>
          <w:rFonts w:ascii="Times New Roman" w:eastAsia="Arial Unicode MS" w:hAnsi="Times New Roman"/>
          <w:sz w:val="20"/>
          <w:szCs w:val="20"/>
        </w:rPr>
        <w:t xml:space="preserve"> </w:t>
      </w:r>
      <w:r w:rsidR="001E0321" w:rsidRPr="00EF2239">
        <w:rPr>
          <w:rFonts w:ascii="Times New Roman" w:eastAsia="Arial Unicode MS" w:hAnsi="Times New Roman"/>
          <w:sz w:val="20"/>
          <w:szCs w:val="20"/>
          <w:lang w:val="x-none"/>
        </w:rPr>
        <w:t>М</w:t>
      </w:r>
      <w:r w:rsidR="001E0321" w:rsidRPr="00EF2239">
        <w:rPr>
          <w:rFonts w:ascii="Times New Roman" w:eastAsia="Arial Unicode MS" w:hAnsi="Times New Roman"/>
          <w:sz w:val="20"/>
          <w:szCs w:val="20"/>
        </w:rPr>
        <w:t xml:space="preserve">униципальной </w:t>
      </w:r>
      <w:r w:rsidR="001E0321" w:rsidRPr="00EF2239">
        <w:rPr>
          <w:rFonts w:ascii="Times New Roman" w:eastAsia="Arial Unicode MS" w:hAnsi="Times New Roman"/>
          <w:sz w:val="20"/>
          <w:szCs w:val="20"/>
          <w:lang w:val="x-none"/>
        </w:rPr>
        <w:t>программой не предусмотрены</w:t>
      </w:r>
      <w:r w:rsidR="001E0321" w:rsidRPr="00EF2239">
        <w:rPr>
          <w:rFonts w:ascii="Times New Roman" w:eastAsia="Arial Unicode MS" w:hAnsi="Times New Roman"/>
          <w:sz w:val="20"/>
          <w:szCs w:val="20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округа-Югры.</w:t>
      </w:r>
      <w:r w:rsidR="001E0321" w:rsidRPr="00EF2239">
        <w:rPr>
          <w:rFonts w:ascii="Times New Roman" w:eastAsia="Arial Unicode MS" w:hAnsi="Times New Roman"/>
          <w:sz w:val="28"/>
          <w:szCs w:val="28"/>
        </w:rPr>
        <w:t>».</w:t>
      </w:r>
    </w:p>
    <w:p w:rsidR="001E0321" w:rsidRPr="00EF2239" w:rsidRDefault="001E0321" w:rsidP="00EF223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2. </w:t>
      </w:r>
      <w:r w:rsidR="009140AA" w:rsidRPr="00EF2239">
        <w:rPr>
          <w:rFonts w:ascii="Times New Roman" w:eastAsia="Arial Unicode MS" w:hAnsi="Times New Roman"/>
          <w:sz w:val="28"/>
          <w:szCs w:val="28"/>
        </w:rPr>
        <w:t>«Опубликовать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1E0321" w:rsidRPr="00EF2239" w:rsidRDefault="001E0321" w:rsidP="00EF223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lastRenderedPageBreak/>
        <w:t>3. Контроль за выполнением постановления возложить на замест</w:t>
      </w:r>
      <w:r w:rsidR="00DA5E0B" w:rsidRPr="00EF2239">
        <w:rPr>
          <w:rFonts w:ascii="Times New Roman" w:eastAsia="Arial Unicode MS" w:hAnsi="Times New Roman"/>
          <w:sz w:val="28"/>
          <w:szCs w:val="28"/>
        </w:rPr>
        <w:t xml:space="preserve">ителя главы </w:t>
      </w:r>
      <w:r w:rsidR="00552A02" w:rsidRPr="00EF2239">
        <w:rPr>
          <w:rFonts w:ascii="Times New Roman" w:eastAsia="Arial Unicode MS" w:hAnsi="Times New Roman"/>
          <w:sz w:val="28"/>
          <w:szCs w:val="28"/>
        </w:rPr>
        <w:t xml:space="preserve">района </w:t>
      </w:r>
      <w:r w:rsidR="00DA5E0B" w:rsidRPr="00EF2239">
        <w:rPr>
          <w:rFonts w:ascii="Times New Roman" w:eastAsia="Arial Unicode MS" w:hAnsi="Times New Roman"/>
          <w:sz w:val="28"/>
          <w:szCs w:val="28"/>
        </w:rPr>
        <w:t xml:space="preserve">по финансам, </w:t>
      </w:r>
      <w:r w:rsidRPr="00EF2239">
        <w:rPr>
          <w:rFonts w:ascii="Times New Roman" w:eastAsia="Arial Unicode MS" w:hAnsi="Times New Roman"/>
          <w:sz w:val="28"/>
          <w:szCs w:val="28"/>
        </w:rPr>
        <w:t>председателя комитета по финансам.</w:t>
      </w:r>
    </w:p>
    <w:p w:rsidR="001E0321" w:rsidRPr="00EF2239" w:rsidRDefault="001E0321" w:rsidP="00EF223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1E0321" w:rsidRPr="00EF2239" w:rsidRDefault="001E0321" w:rsidP="00EF2239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A07781" w:rsidRPr="00EF2239" w:rsidRDefault="00A07781" w:rsidP="00EF2239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5044DC" w:rsidRPr="008411E8" w:rsidRDefault="001E0321" w:rsidP="008411E8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                                 </w:t>
      </w:r>
      <w:r w:rsidR="008411E8">
        <w:rPr>
          <w:rFonts w:ascii="Times New Roman" w:eastAsia="Arial Unicode MS" w:hAnsi="Times New Roman"/>
          <w:sz w:val="28"/>
          <w:szCs w:val="28"/>
        </w:rPr>
        <w:t xml:space="preserve">              К.Р.Минулин</w:t>
      </w:r>
    </w:p>
    <w:sectPr w:rsidR="005044DC" w:rsidRPr="008411E8" w:rsidSect="009C302B">
      <w:headerReference w:type="default" r:id="rId14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39" w:rsidRDefault="00EF2239" w:rsidP="00BC0C69">
      <w:pPr>
        <w:spacing w:after="0" w:line="240" w:lineRule="auto"/>
      </w:pPr>
      <w:r>
        <w:separator/>
      </w:r>
    </w:p>
  </w:endnote>
  <w:endnote w:type="continuationSeparator" w:id="0">
    <w:p w:rsidR="00EF2239" w:rsidRDefault="00EF2239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39" w:rsidRDefault="00EF2239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EF2239" w:rsidRDefault="00EF223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39" w:rsidRDefault="00EF2239" w:rsidP="00BC0C69">
      <w:pPr>
        <w:spacing w:after="0" w:line="240" w:lineRule="auto"/>
      </w:pPr>
      <w:r>
        <w:separator/>
      </w:r>
    </w:p>
  </w:footnote>
  <w:footnote w:type="continuationSeparator" w:id="0">
    <w:p w:rsidR="00EF2239" w:rsidRDefault="00EF2239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39" w:rsidRDefault="00EF2239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0D9A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39" w:rsidRDefault="00EF223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F2239" w:rsidRDefault="00EF223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39" w:rsidRDefault="00EF223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E0D9A">
      <w:rPr>
        <w:noProof/>
      </w:rPr>
      <w:t>17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15E"/>
    <w:rsid w:val="00042468"/>
    <w:rsid w:val="000425E8"/>
    <w:rsid w:val="00042772"/>
    <w:rsid w:val="00044481"/>
    <w:rsid w:val="00045067"/>
    <w:rsid w:val="0004620A"/>
    <w:rsid w:val="0004622D"/>
    <w:rsid w:val="000469A9"/>
    <w:rsid w:val="00051A84"/>
    <w:rsid w:val="00053BDB"/>
    <w:rsid w:val="00055746"/>
    <w:rsid w:val="000566FF"/>
    <w:rsid w:val="00060640"/>
    <w:rsid w:val="00064507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5325"/>
    <w:rsid w:val="003671BB"/>
    <w:rsid w:val="00370323"/>
    <w:rsid w:val="00370B41"/>
    <w:rsid w:val="0037128A"/>
    <w:rsid w:val="003721A3"/>
    <w:rsid w:val="00372DF6"/>
    <w:rsid w:val="00373AD8"/>
    <w:rsid w:val="00374839"/>
    <w:rsid w:val="003756F5"/>
    <w:rsid w:val="00375CCC"/>
    <w:rsid w:val="00376801"/>
    <w:rsid w:val="003769F3"/>
    <w:rsid w:val="003826AB"/>
    <w:rsid w:val="00382A7D"/>
    <w:rsid w:val="00383140"/>
    <w:rsid w:val="00383E1B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1495"/>
    <w:rsid w:val="00422DD1"/>
    <w:rsid w:val="00424424"/>
    <w:rsid w:val="00424979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7D42"/>
    <w:rsid w:val="004D7DC4"/>
    <w:rsid w:val="004E0D9A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4F7CA2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4211"/>
    <w:rsid w:val="00594B37"/>
    <w:rsid w:val="00596C4E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66C"/>
    <w:rsid w:val="005B7B66"/>
    <w:rsid w:val="005C02B6"/>
    <w:rsid w:val="005C1709"/>
    <w:rsid w:val="005C1D7D"/>
    <w:rsid w:val="005C3990"/>
    <w:rsid w:val="005C475F"/>
    <w:rsid w:val="005C5212"/>
    <w:rsid w:val="005D1282"/>
    <w:rsid w:val="005D12B1"/>
    <w:rsid w:val="005D21E9"/>
    <w:rsid w:val="005D382B"/>
    <w:rsid w:val="005D39F4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005D"/>
    <w:rsid w:val="006C43DA"/>
    <w:rsid w:val="006C45DE"/>
    <w:rsid w:val="006C4EDE"/>
    <w:rsid w:val="006C6F8A"/>
    <w:rsid w:val="006D05A9"/>
    <w:rsid w:val="006D1773"/>
    <w:rsid w:val="006D33FB"/>
    <w:rsid w:val="006D4A0A"/>
    <w:rsid w:val="006D7A27"/>
    <w:rsid w:val="006E3CAE"/>
    <w:rsid w:val="006E4BB7"/>
    <w:rsid w:val="006E5706"/>
    <w:rsid w:val="006E6D0F"/>
    <w:rsid w:val="006E71A9"/>
    <w:rsid w:val="006F0911"/>
    <w:rsid w:val="006F14E8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20549"/>
    <w:rsid w:val="0092057E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5856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E7A"/>
    <w:rsid w:val="009729AC"/>
    <w:rsid w:val="00973C47"/>
    <w:rsid w:val="00974EC8"/>
    <w:rsid w:val="009759D1"/>
    <w:rsid w:val="00977070"/>
    <w:rsid w:val="00977832"/>
    <w:rsid w:val="00977B7A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60688"/>
    <w:rsid w:val="00A61C0A"/>
    <w:rsid w:val="00A62643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698D"/>
    <w:rsid w:val="00B271F0"/>
    <w:rsid w:val="00B2748F"/>
    <w:rsid w:val="00B27760"/>
    <w:rsid w:val="00B301CD"/>
    <w:rsid w:val="00B3124B"/>
    <w:rsid w:val="00B31399"/>
    <w:rsid w:val="00B31ACA"/>
    <w:rsid w:val="00B346C1"/>
    <w:rsid w:val="00B37E91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3832"/>
    <w:rsid w:val="00B93FD8"/>
    <w:rsid w:val="00B94C0C"/>
    <w:rsid w:val="00B95099"/>
    <w:rsid w:val="00B95466"/>
    <w:rsid w:val="00B9650B"/>
    <w:rsid w:val="00B967E0"/>
    <w:rsid w:val="00BA06B7"/>
    <w:rsid w:val="00BA0C8D"/>
    <w:rsid w:val="00BA13D6"/>
    <w:rsid w:val="00BA200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43BC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4CB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EEF"/>
    <w:rsid w:val="00DD5AA6"/>
    <w:rsid w:val="00DD639F"/>
    <w:rsid w:val="00DD6CB1"/>
    <w:rsid w:val="00DD70DA"/>
    <w:rsid w:val="00DD7753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3C0"/>
    <w:rsid w:val="00E43680"/>
    <w:rsid w:val="00E44A63"/>
    <w:rsid w:val="00E45CEF"/>
    <w:rsid w:val="00E45E11"/>
    <w:rsid w:val="00E47124"/>
    <w:rsid w:val="00E47CFD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285F"/>
    <w:rsid w:val="00E8297F"/>
    <w:rsid w:val="00E83DCE"/>
    <w:rsid w:val="00E85963"/>
    <w:rsid w:val="00E86105"/>
    <w:rsid w:val="00E862B8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602"/>
    <w:rsid w:val="00F02040"/>
    <w:rsid w:val="00F02186"/>
    <w:rsid w:val="00F022AA"/>
    <w:rsid w:val="00F02B5F"/>
    <w:rsid w:val="00F030E1"/>
    <w:rsid w:val="00F03E26"/>
    <w:rsid w:val="00F03E5D"/>
    <w:rsid w:val="00F049CC"/>
    <w:rsid w:val="00F04A2F"/>
    <w:rsid w:val="00F04B7B"/>
    <w:rsid w:val="00F057B6"/>
    <w:rsid w:val="00F05A5D"/>
    <w:rsid w:val="00F05F62"/>
    <w:rsid w:val="00F06C20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8A2"/>
    <w:rsid w:val="00F77AE3"/>
    <w:rsid w:val="00F814CC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3FD"/>
    <w:rsid w:val="00FE60BA"/>
    <w:rsid w:val="00FE6597"/>
    <w:rsid w:val="00FE7BC6"/>
    <w:rsid w:val="00FF0083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2A906B724BB9A26E4A9BF14BCFEBBAB0298BECF19251A25B16E065DD2942576F8561051530F564E80568C9p3uF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B91D3-1514-49FA-AA08-20C61942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3478</Words>
  <Characters>19830</Characters>
  <Application>Microsoft Office Word</Application>
  <DocSecurity>4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23262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Куклина В.В.</cp:lastModifiedBy>
  <cp:revision>2</cp:revision>
  <cp:lastPrinted>2020-11-20T03:55:00Z</cp:lastPrinted>
  <dcterms:created xsi:type="dcterms:W3CDTF">2020-11-23T04:33:00Z</dcterms:created>
  <dcterms:modified xsi:type="dcterms:W3CDTF">2020-11-23T04:33:00Z</dcterms:modified>
</cp:coreProperties>
</file>